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12:15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update prisma and prisma client in order to upgrade to a version that supported cascade delete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short documentation of instructions for team to follow for the prisma upgrade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onDelete Cascade to the relation on the MultipleChoiceQuestionChoice model fiel</w:t>
      </w:r>
      <w:r w:rsidDel="00000000" w:rsidR="00000000" w:rsidRPr="00000000">
        <w:rPr>
          <w:rtl w:val="0"/>
        </w:rPr>
        <w:t xml:space="preserve">d </w:t>
      </w:r>
      <w:r w:rsidDel="00000000" w:rsidR="00000000" w:rsidRPr="00000000">
        <w:rPr>
          <w:rtl w:val="0"/>
        </w:rPr>
        <w:t xml:space="preserve">multipleChoiceQuestionBlockId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Brought TextBlock functionality back to frontend and is fully functional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Centered text of TextBlock 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improving edit forms to improve user experience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Shadowed over my stories.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shadowing over the stories assigned.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my story of adding student to course form to dev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stories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story 3 with Alberto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story 6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brainstorm implementation approach with Jessie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Remove sidebar component 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Demo’ed Isa’s story to team and had them approve her work.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merge Isa’s story.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development on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the development of my story with the registration page commit mutations.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over my stories.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shadowing over the stories assigned.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on Story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structure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to implement ticket system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shadowing ticket system story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 into platform technologies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